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60" w:rsidRDefault="00660C60" w:rsidP="00660C60">
      <w:pPr>
        <w:spacing w:after="0" w:line="276" w:lineRule="auto"/>
        <w:ind w:right="-111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DOS PROCEDIMENTOS PARA O PEDIDO DE AUTORIZAÇÃO/RENOVAÇÃO DE FUNCIONAMENTO </w:t>
      </w:r>
      <w:r w:rsidRPr="00A24AD8">
        <w:rPr>
          <w:rFonts w:ascii="Arial" w:eastAsia="Times New Roman" w:hAnsi="Arial" w:cs="Arial"/>
          <w:b/>
        </w:rPr>
        <w:t>DAS INSTITUIÇÕES DE ENSINO DA INICIATIVA PRIVADA</w:t>
      </w:r>
    </w:p>
    <w:p w:rsidR="00660C60" w:rsidRDefault="00660C60" w:rsidP="00660C60">
      <w:pPr>
        <w:spacing w:after="0" w:line="276" w:lineRule="auto"/>
        <w:ind w:right="-1119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2867D2" w:rsidRDefault="002867D2" w:rsidP="00660C60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2867D2" w:rsidRDefault="002867D2" w:rsidP="00660C60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r w:rsidRPr="00A24AD8">
        <w:rPr>
          <w:rFonts w:ascii="Arial" w:eastAsia="Times New Roman" w:hAnsi="Arial" w:cs="Arial"/>
        </w:rPr>
        <w:t xml:space="preserve">O pedido de Autorização/ Renovação de </w:t>
      </w:r>
      <w:r>
        <w:rPr>
          <w:rFonts w:ascii="Arial" w:eastAsia="Times New Roman" w:hAnsi="Arial" w:cs="Arial"/>
        </w:rPr>
        <w:t>Autorização de Funcionamento e R</w:t>
      </w:r>
      <w:r w:rsidRPr="00A24AD8">
        <w:rPr>
          <w:rFonts w:ascii="Arial" w:eastAsia="Times New Roman" w:hAnsi="Arial" w:cs="Arial"/>
        </w:rPr>
        <w:t>econhecimento, deverá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 xml:space="preserve">ser encaminhado à Presidência do Conselho Municipal de Educação de Cristalina, </w:t>
      </w:r>
      <w:r w:rsidRPr="002867D2">
        <w:rPr>
          <w:rFonts w:ascii="Arial" w:eastAsia="Times New Roman" w:hAnsi="Arial" w:cs="Arial"/>
          <w:b/>
        </w:rPr>
        <w:t xml:space="preserve">em duas vias, organizado em pasta </w:t>
      </w:r>
      <w:proofErr w:type="spellStart"/>
      <w:r w:rsidR="001A0CD0">
        <w:rPr>
          <w:rFonts w:ascii="Arial" w:eastAsia="Times New Roman" w:hAnsi="Arial" w:cs="Arial"/>
          <w:b/>
        </w:rPr>
        <w:t>polionda</w:t>
      </w:r>
      <w:proofErr w:type="spellEnd"/>
      <w:r w:rsidR="001A0CD0">
        <w:rPr>
          <w:rFonts w:ascii="Arial" w:eastAsia="Times New Roman" w:hAnsi="Arial" w:cs="Arial"/>
          <w:b/>
        </w:rPr>
        <w:t xml:space="preserve"> com grampo central da cor de sua preferência</w:t>
      </w:r>
      <w:r w:rsidRPr="002867D2">
        <w:rPr>
          <w:rFonts w:ascii="Arial" w:eastAsia="Times New Roman" w:hAnsi="Arial" w:cs="Arial"/>
          <w:b/>
        </w:rPr>
        <w:t>:</w:t>
      </w:r>
    </w:p>
    <w:p w:rsidR="002867D2" w:rsidRDefault="002867D2" w:rsidP="00660C60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660C60" w:rsidRPr="00A24AD8" w:rsidRDefault="00660C60" w:rsidP="00660C60">
      <w:pPr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 xml:space="preserve">I </w:t>
      </w:r>
      <w:r w:rsidRPr="00A24AD8">
        <w:rPr>
          <w:rFonts w:ascii="Arial" w:eastAsia="Times New Roman" w:hAnsi="Arial" w:cs="Arial"/>
        </w:rPr>
        <w:t>- Ofício dirigido à Presidência do Conselho Municipal de Educação, subscrito pela direção da Unidade Escolar ou seu representante legal com os seguintes documentos:</w:t>
      </w:r>
    </w:p>
    <w:p w:rsidR="0001129F" w:rsidRDefault="0001129F" w:rsidP="0001129F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:rsidR="00660C60" w:rsidRPr="0001129F" w:rsidRDefault="0001129F" w:rsidP="0001129F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II - </w:t>
      </w:r>
      <w:r w:rsidR="00660C60" w:rsidRPr="0001129F">
        <w:rPr>
          <w:rFonts w:ascii="Arial" w:eastAsia="Times New Roman" w:hAnsi="Arial" w:cs="Arial"/>
          <w:b/>
        </w:rPr>
        <w:t>Mantenedor (a)</w:t>
      </w:r>
    </w:p>
    <w:p w:rsidR="00660C60" w:rsidRPr="00A24AD8" w:rsidRDefault="00660C60" w:rsidP="00CA50D2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A24AD8">
        <w:rPr>
          <w:rFonts w:ascii="Arial" w:eastAsia="Times New Roman" w:hAnsi="Arial" w:cs="Arial"/>
        </w:rPr>
        <w:t>RG e CPF e/ou Carteira de Habilitação;</w:t>
      </w:r>
    </w:p>
    <w:p w:rsidR="00660C60" w:rsidRPr="00A24AD8" w:rsidRDefault="00660C60" w:rsidP="00CA50D2">
      <w:pPr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A24AD8">
        <w:rPr>
          <w:rFonts w:ascii="Arial" w:eastAsia="Times New Roman" w:hAnsi="Arial" w:cs="Arial"/>
        </w:rPr>
        <w:t>Comprovante de escolaridade;</w:t>
      </w:r>
    </w:p>
    <w:p w:rsidR="00660C60" w:rsidRPr="00A24AD8" w:rsidRDefault="00660C60" w:rsidP="00CA50D2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trike/>
        </w:rPr>
      </w:pPr>
    </w:p>
    <w:p w:rsidR="00660C60" w:rsidRPr="00A24AD8" w:rsidRDefault="00660C60" w:rsidP="00660C60">
      <w:pPr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b/>
        </w:rPr>
        <w:t>II</w:t>
      </w:r>
      <w:r w:rsidR="009F5964">
        <w:rPr>
          <w:rFonts w:ascii="Arial" w:eastAsia="Times New Roman" w:hAnsi="Arial" w:cs="Arial"/>
          <w:b/>
        </w:rPr>
        <w:t>I</w:t>
      </w:r>
      <w:r w:rsidRPr="00A24AD8">
        <w:rPr>
          <w:rFonts w:ascii="Arial" w:eastAsia="Times New Roman" w:hAnsi="Arial" w:cs="Arial"/>
          <w:b/>
        </w:rPr>
        <w:t xml:space="preserve"> - Do Diretor (a) Escolar:</w:t>
      </w:r>
    </w:p>
    <w:p w:rsidR="00660C60" w:rsidRPr="00A24AD8" w:rsidRDefault="00660C60" w:rsidP="00CA50D2">
      <w:pPr>
        <w:tabs>
          <w:tab w:val="left" w:pos="567"/>
          <w:tab w:val="left" w:pos="851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a)        Cópia da Ata de nomeação do diretor e/ ou documento compatível;</w:t>
      </w:r>
    </w:p>
    <w:p w:rsidR="00660C60" w:rsidRPr="00A24AD8" w:rsidRDefault="00660C60" w:rsidP="00CA50D2">
      <w:pPr>
        <w:tabs>
          <w:tab w:val="left" w:pos="567"/>
          <w:tab w:val="left" w:pos="851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b)        RG e CPF e/ou Carteira de Habilitação;</w:t>
      </w:r>
    </w:p>
    <w:p w:rsidR="00660C60" w:rsidRPr="00A24AD8" w:rsidRDefault="00660C60" w:rsidP="00CA50D2">
      <w:pPr>
        <w:tabs>
          <w:tab w:val="left" w:pos="567"/>
          <w:tab w:val="left" w:pos="851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c)        Certificado de graduação (conforme artigo 64 da LDB- 9394/96);</w:t>
      </w:r>
    </w:p>
    <w:p w:rsidR="00660C60" w:rsidRPr="00A24AD8" w:rsidRDefault="00660C60" w:rsidP="00CA50D2">
      <w:pPr>
        <w:tabs>
          <w:tab w:val="left" w:pos="567"/>
          <w:tab w:val="left" w:pos="851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d)        Autorização de diretor expedida pelo CME (diretor);</w:t>
      </w:r>
    </w:p>
    <w:p w:rsidR="00660C60" w:rsidRPr="00A24AD8" w:rsidRDefault="00660C60" w:rsidP="00660C60">
      <w:pPr>
        <w:spacing w:after="0" w:line="276" w:lineRule="auto"/>
        <w:jc w:val="both"/>
        <w:rPr>
          <w:rFonts w:ascii="Arial" w:eastAsia="Times New Roman" w:hAnsi="Arial" w:cs="Arial"/>
          <w:highlight w:val="green"/>
        </w:rPr>
      </w:pPr>
    </w:p>
    <w:p w:rsidR="00660C60" w:rsidRPr="00A24AD8" w:rsidRDefault="00FE5AA6" w:rsidP="00660C60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IV- </w:t>
      </w:r>
      <w:r w:rsidR="00660C60" w:rsidRPr="00A24AD8">
        <w:rPr>
          <w:rFonts w:ascii="Arial" w:eastAsia="Times New Roman" w:hAnsi="Arial" w:cs="Arial"/>
          <w:b/>
        </w:rPr>
        <w:t>Secretário (a) Geral:</w:t>
      </w:r>
    </w:p>
    <w:p w:rsidR="00660C60" w:rsidRPr="00A24AD8" w:rsidRDefault="00660C60" w:rsidP="00CA50D2">
      <w:pPr>
        <w:tabs>
          <w:tab w:val="left" w:pos="709"/>
          <w:tab w:val="left" w:pos="851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a)        Cópia da Ata de nomeação do secretário (a) geral e/ ou documento compatível;</w:t>
      </w:r>
    </w:p>
    <w:p w:rsidR="00660C60" w:rsidRPr="00A24AD8" w:rsidRDefault="00660C60" w:rsidP="00660C60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b)        RG e CPF e/ou Carteira de Habilitação;</w:t>
      </w:r>
    </w:p>
    <w:p w:rsidR="00660C60" w:rsidRPr="00A24AD8" w:rsidRDefault="00660C60" w:rsidP="00CA50D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c)         Comprovante de escolaridade;</w:t>
      </w:r>
    </w:p>
    <w:p w:rsidR="00660C60" w:rsidRPr="00A24AD8" w:rsidRDefault="00660C60" w:rsidP="00CA50D2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d)         Autorização expedida pelo CME;</w:t>
      </w:r>
    </w:p>
    <w:p w:rsidR="00660C60" w:rsidRPr="00A24AD8" w:rsidRDefault="00660C60" w:rsidP="00660C6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A4BF0" w:rsidRPr="008A4BF0" w:rsidRDefault="008A4BF0" w:rsidP="008A4BF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8A4BF0" w:rsidRPr="008A4BF0" w:rsidRDefault="008A4BF0" w:rsidP="008A4BF0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8A4BF0">
        <w:rPr>
          <w:rFonts w:ascii="Arial" w:eastAsia="Times New Roman" w:hAnsi="Arial" w:cs="Arial"/>
          <w:b/>
        </w:rPr>
        <w:t>V- Pessoa Jurídica (Instituição)</w:t>
      </w:r>
    </w:p>
    <w:p w:rsidR="008A4BF0" w:rsidRPr="008A4BF0" w:rsidRDefault="008A4BF0" w:rsidP="008A4BF0">
      <w:pPr>
        <w:numPr>
          <w:ilvl w:val="0"/>
          <w:numId w:val="7"/>
        </w:numPr>
        <w:tabs>
          <w:tab w:val="left" w:pos="567"/>
        </w:tabs>
        <w:spacing w:after="120" w:line="360" w:lineRule="auto"/>
        <w:ind w:hanging="578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Denominação da Instituição de Ensino e endereço devidamente comprovados;</w:t>
      </w:r>
    </w:p>
    <w:p w:rsidR="008A4BF0" w:rsidRPr="008A4BF0" w:rsidRDefault="008A4BF0" w:rsidP="008A4BF0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hanging="578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CNPJ;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0"/>
          <w:tab w:val="left" w:pos="1460"/>
        </w:tabs>
        <w:spacing w:after="120" w:line="360" w:lineRule="auto"/>
        <w:ind w:left="567" w:hanging="425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Estatuto e Contrato Social devidamente registrados em Cartório ou Junta Comercial do Estado de Goiás;</w:t>
      </w:r>
    </w:p>
    <w:p w:rsidR="008A4BF0" w:rsidRPr="008A4BF0" w:rsidRDefault="008A4BF0" w:rsidP="008A4BF0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hanging="578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Certidão negativa da justiça Federal;</w:t>
      </w:r>
    </w:p>
    <w:p w:rsidR="008A4BF0" w:rsidRPr="008A4BF0" w:rsidRDefault="008A4BF0" w:rsidP="008A4BF0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hanging="578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Certidão Negativa de Débitos Trabalhistas da mantenedora;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left="567" w:hanging="425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Certidão negativa de débitos com as Fazendas Pública: Federal, Estadual e Municipal;</w:t>
      </w:r>
    </w:p>
    <w:p w:rsidR="008A4BF0" w:rsidRPr="008A4BF0" w:rsidRDefault="008A4BF0" w:rsidP="00E020E0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left="567" w:right="20" w:hanging="425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lastRenderedPageBreak/>
        <w:t>Declaração patrimonial ou demonstrativo da capacidade econômica e financeira da mantenedora, emitido por profissional da área, reconhecido em cartório;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Declaração de imposto de renda caso o CNPJ tenha mais de 1 (um) ano;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Comprovante de propriedade do imóvel ou contrato de locação, ou cessão;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4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Última Resolução de Autorização/Renovação de Funcionamento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7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Ata de aprovação do Projeto Político Pedagógico pela</w:t>
      </w:r>
      <w:r w:rsidRPr="008A4BF0">
        <w:rPr>
          <w:rFonts w:ascii="Arial" w:eastAsia="Times New Roman" w:hAnsi="Arial" w:cs="Arial"/>
          <w:b/>
        </w:rPr>
        <w:t xml:space="preserve"> </w:t>
      </w:r>
      <w:r w:rsidRPr="008A4BF0">
        <w:rPr>
          <w:rFonts w:ascii="Arial" w:eastAsia="Times New Roman" w:hAnsi="Arial" w:cs="Arial"/>
        </w:rPr>
        <w:t>comunidade escolar e   Resolução de Aprovação do CME;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7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Resolução que regulamenta o Regimento Escolar, aprovado pelo CME – Conselho Municipal de Educação.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7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Matriz Curricular;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7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Síntese do Currículo Pleno da Educação Infantil (Organização Curricular Conforme o PPP – Projeto Político Pedagógico).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567"/>
          <w:tab w:val="left" w:pos="176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Certificado de Conformidade do Corpo de Bombeiros;</w:t>
      </w:r>
    </w:p>
    <w:p w:rsidR="008A4BF0" w:rsidRPr="008A4BF0" w:rsidRDefault="008A4BF0" w:rsidP="00CA50D2">
      <w:pPr>
        <w:numPr>
          <w:ilvl w:val="0"/>
          <w:numId w:val="7"/>
        </w:numPr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Alvará da Vigilância Sanitária;</w:t>
      </w:r>
    </w:p>
    <w:p w:rsidR="008A4BF0" w:rsidRPr="008A4BF0" w:rsidRDefault="008A4BF0" w:rsidP="00CA50D2">
      <w:pPr>
        <w:numPr>
          <w:ilvl w:val="0"/>
          <w:numId w:val="7"/>
        </w:numPr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Alvará de Funcionamento Municipal;</w:t>
      </w:r>
    </w:p>
    <w:p w:rsidR="008A4BF0" w:rsidRPr="008A4BF0" w:rsidRDefault="008A4BF0" w:rsidP="00CA50D2">
      <w:pPr>
        <w:numPr>
          <w:ilvl w:val="0"/>
          <w:numId w:val="7"/>
        </w:numPr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proofErr w:type="spellStart"/>
      <w:r w:rsidRPr="008A4BF0">
        <w:rPr>
          <w:rFonts w:ascii="Arial" w:eastAsia="Times New Roman" w:hAnsi="Arial" w:cs="Arial"/>
        </w:rPr>
        <w:t>Nominata</w:t>
      </w:r>
      <w:proofErr w:type="spellEnd"/>
      <w:r w:rsidRPr="008A4BF0">
        <w:rPr>
          <w:rFonts w:ascii="Arial" w:eastAsia="Times New Roman" w:hAnsi="Arial" w:cs="Arial"/>
        </w:rPr>
        <w:t xml:space="preserve"> do corpo docente, contendo a especificação da habilitação, carga horária e série/ano de regência, bem como como cópia dos certificados;</w:t>
      </w:r>
    </w:p>
    <w:p w:rsidR="008A4BF0" w:rsidRPr="008A4BF0" w:rsidRDefault="008A4BF0" w:rsidP="00CA50D2">
      <w:pPr>
        <w:numPr>
          <w:ilvl w:val="0"/>
          <w:numId w:val="7"/>
        </w:numPr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proofErr w:type="spellStart"/>
      <w:r w:rsidRPr="008A4BF0">
        <w:rPr>
          <w:rFonts w:ascii="Arial" w:eastAsia="Times New Roman" w:hAnsi="Arial" w:cs="Arial"/>
        </w:rPr>
        <w:t>Nominata</w:t>
      </w:r>
      <w:proofErr w:type="spellEnd"/>
      <w:r w:rsidRPr="008A4BF0">
        <w:rPr>
          <w:rFonts w:ascii="Arial" w:eastAsia="Times New Roman" w:hAnsi="Arial" w:cs="Arial"/>
        </w:rPr>
        <w:t xml:space="preserve"> dos técnicos administrativos contendo a formação e carga horária, com os respectivos certificados de escolaridade;</w:t>
      </w:r>
    </w:p>
    <w:p w:rsidR="008A4BF0" w:rsidRPr="008A4BF0" w:rsidRDefault="008A4BF0" w:rsidP="00CA50D2">
      <w:pPr>
        <w:numPr>
          <w:ilvl w:val="0"/>
          <w:numId w:val="7"/>
        </w:numPr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  <w:strike/>
        </w:rPr>
      </w:pPr>
      <w:r w:rsidRPr="008A4BF0">
        <w:rPr>
          <w:rFonts w:ascii="Arial" w:eastAsia="Times New Roman" w:hAnsi="Arial" w:cs="Arial"/>
        </w:rPr>
        <w:t xml:space="preserve">Registro do Contrato de Trabalho dos funcionários da Instituição; 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182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 xml:space="preserve">Resolução de aprovação e o </w:t>
      </w:r>
      <w:r w:rsidR="00CA50D2">
        <w:rPr>
          <w:rFonts w:ascii="Arial" w:eastAsia="Times New Roman" w:hAnsi="Arial" w:cs="Arial"/>
        </w:rPr>
        <w:t>Calendário E</w:t>
      </w:r>
      <w:r w:rsidRPr="008A4BF0">
        <w:rPr>
          <w:rFonts w:ascii="Arial" w:eastAsia="Times New Roman" w:hAnsi="Arial" w:cs="Arial"/>
        </w:rPr>
        <w:t>scolar do ano letivo;</w:t>
      </w:r>
    </w:p>
    <w:p w:rsidR="008A4BF0" w:rsidRPr="008A4BF0" w:rsidRDefault="008A4BF0" w:rsidP="00CA50D2">
      <w:pPr>
        <w:numPr>
          <w:ilvl w:val="0"/>
          <w:numId w:val="7"/>
        </w:numPr>
        <w:tabs>
          <w:tab w:val="left" w:pos="1820"/>
        </w:tabs>
        <w:spacing w:after="120" w:line="360" w:lineRule="auto"/>
        <w:ind w:left="567" w:hanging="567"/>
        <w:contextualSpacing/>
        <w:jc w:val="both"/>
        <w:rPr>
          <w:rFonts w:ascii="Arial" w:eastAsia="Times New Roman" w:hAnsi="Arial" w:cs="Arial"/>
        </w:rPr>
      </w:pPr>
      <w:r w:rsidRPr="008A4BF0">
        <w:rPr>
          <w:rFonts w:ascii="Arial" w:eastAsia="Times New Roman" w:hAnsi="Arial" w:cs="Arial"/>
        </w:rPr>
        <w:t>Memorial descritivo com as indicações objetivas dos</w:t>
      </w:r>
      <w:r w:rsidRPr="008A4BF0">
        <w:rPr>
          <w:rFonts w:ascii="Arial" w:eastAsia="Times New Roman" w:hAnsi="Arial" w:cs="Arial"/>
          <w:b/>
        </w:rPr>
        <w:t xml:space="preserve"> </w:t>
      </w:r>
      <w:r w:rsidRPr="008A4BF0">
        <w:rPr>
          <w:rFonts w:ascii="Arial" w:eastAsia="Times New Roman" w:hAnsi="Arial" w:cs="Arial"/>
        </w:rPr>
        <w:t>ambientes e descrição dos materiais didáticos pedagógicos, equipamentos e mobiliários existentes na</w:t>
      </w:r>
      <w:r w:rsidRPr="008A4BF0">
        <w:rPr>
          <w:rFonts w:ascii="Arial" w:eastAsia="Times New Roman" w:hAnsi="Arial" w:cs="Arial"/>
          <w:b/>
        </w:rPr>
        <w:t xml:space="preserve"> </w:t>
      </w:r>
      <w:r w:rsidRPr="008A4BF0">
        <w:rPr>
          <w:rFonts w:ascii="Arial" w:eastAsia="Times New Roman" w:hAnsi="Arial" w:cs="Arial"/>
        </w:rPr>
        <w:t>Unidade Escolar de acordo com a disposição.</w:t>
      </w:r>
    </w:p>
    <w:p w:rsidR="00A4564A" w:rsidRPr="00FE5AA6" w:rsidRDefault="00A4564A" w:rsidP="00FE5AA6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660C60" w:rsidRPr="00A24AD8" w:rsidRDefault="00660C60" w:rsidP="00660C6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660C60" w:rsidRDefault="009F5964" w:rsidP="00660C60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V</w:t>
      </w:r>
      <w:r w:rsidR="00FE5AA6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  <w:b/>
        </w:rPr>
        <w:t xml:space="preserve">- </w:t>
      </w:r>
      <w:r w:rsidR="00660C60" w:rsidRPr="00A24AD8">
        <w:rPr>
          <w:rFonts w:ascii="Arial" w:eastAsia="Times New Roman" w:hAnsi="Arial" w:cs="Arial"/>
        </w:rPr>
        <w:t>Para entidades filantrópicas, comunitárias e confessionais, além das documentações</w:t>
      </w:r>
      <w:r w:rsidR="00660C60" w:rsidRPr="00A24AD8">
        <w:rPr>
          <w:rFonts w:ascii="Arial" w:eastAsia="Times New Roman" w:hAnsi="Arial" w:cs="Arial"/>
          <w:b/>
        </w:rPr>
        <w:t xml:space="preserve"> </w:t>
      </w:r>
      <w:r w:rsidR="00660C60" w:rsidRPr="00A24AD8">
        <w:rPr>
          <w:rFonts w:ascii="Arial" w:eastAsia="Times New Roman" w:hAnsi="Arial" w:cs="Arial"/>
        </w:rPr>
        <w:t>acima mencionadas, deverão apresentar:</w:t>
      </w:r>
    </w:p>
    <w:p w:rsidR="00CA50D2" w:rsidRPr="00A24AD8" w:rsidRDefault="00CA50D2" w:rsidP="00660C60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660C60" w:rsidRPr="00A24AD8" w:rsidRDefault="00660C60" w:rsidP="00660C60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Comprovante de cadastro junto ao Conselho Municipal dos Direitos da Criança e do Adolescente</w:t>
      </w:r>
      <w:r w:rsidRPr="00A24AD8">
        <w:rPr>
          <w:rFonts w:ascii="Arial" w:eastAsia="Times New Roman" w:hAnsi="Arial" w:cs="Arial"/>
        </w:rPr>
        <w:t>;</w:t>
      </w:r>
    </w:p>
    <w:p w:rsidR="00660C60" w:rsidRPr="00A24AD8" w:rsidRDefault="00660C60" w:rsidP="00660C60">
      <w:pPr>
        <w:numPr>
          <w:ilvl w:val="0"/>
          <w:numId w:val="3"/>
        </w:numPr>
        <w:tabs>
          <w:tab w:val="left" w:pos="2180"/>
        </w:tabs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Estatuto da entidade e Ata de aprovação do Estatuto registrado em cartório;</w:t>
      </w:r>
    </w:p>
    <w:p w:rsidR="00660C60" w:rsidRDefault="00660C60" w:rsidP="00660C60">
      <w:pPr>
        <w:numPr>
          <w:ilvl w:val="0"/>
          <w:numId w:val="3"/>
        </w:numPr>
        <w:spacing w:after="120" w:line="276" w:lineRule="auto"/>
        <w:ind w:left="567" w:hanging="567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Convênios.</w:t>
      </w:r>
    </w:p>
    <w:p w:rsidR="0019163F" w:rsidRDefault="0019163F" w:rsidP="0019163F">
      <w:pPr>
        <w:spacing w:after="120" w:line="276" w:lineRule="auto"/>
        <w:jc w:val="both"/>
        <w:rPr>
          <w:rFonts w:ascii="Arial" w:eastAsia="Times New Roman" w:hAnsi="Arial" w:cs="Arial"/>
        </w:rPr>
      </w:pPr>
    </w:p>
    <w:p w:rsidR="0019163F" w:rsidRPr="00FD65BA" w:rsidRDefault="0019163F" w:rsidP="0019163F">
      <w:pPr>
        <w:spacing w:after="120" w:line="276" w:lineRule="auto"/>
        <w:jc w:val="both"/>
        <w:rPr>
          <w:rFonts w:ascii="Arial" w:eastAsia="Times New Roman" w:hAnsi="Arial" w:cs="Arial"/>
          <w:b/>
        </w:rPr>
      </w:pPr>
      <w:r w:rsidRPr="00FD65BA">
        <w:rPr>
          <w:rFonts w:ascii="Arial" w:eastAsia="Times New Roman" w:hAnsi="Arial" w:cs="Arial"/>
          <w:b/>
        </w:rPr>
        <w:t>Atenção:</w:t>
      </w:r>
    </w:p>
    <w:p w:rsidR="0019163F" w:rsidRDefault="0019163F" w:rsidP="0019163F">
      <w:pPr>
        <w:spacing w:after="120" w:line="276" w:lineRule="auto"/>
        <w:jc w:val="both"/>
        <w:rPr>
          <w:rFonts w:ascii="Arial" w:eastAsia="Times New Roman" w:hAnsi="Arial" w:cs="Arial"/>
        </w:rPr>
      </w:pPr>
    </w:p>
    <w:p w:rsidR="0019163F" w:rsidRPr="00FD65BA" w:rsidRDefault="0019163F" w:rsidP="00CA50D2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</w:t>
      </w:r>
      <w:r w:rsidR="009F5964">
        <w:rPr>
          <w:rFonts w:ascii="Arial" w:eastAsia="Times New Roman" w:hAnsi="Arial" w:cs="Arial"/>
        </w:rPr>
        <w:t>s instituições privadas</w:t>
      </w:r>
      <w:r w:rsidRPr="00A24AD8">
        <w:rPr>
          <w:rFonts w:ascii="Arial" w:eastAsia="Times New Roman" w:hAnsi="Arial" w:cs="Arial"/>
        </w:rPr>
        <w:t xml:space="preserve"> deve</w:t>
      </w:r>
      <w:r w:rsidR="009F5964">
        <w:rPr>
          <w:rFonts w:ascii="Arial" w:eastAsia="Times New Roman" w:hAnsi="Arial" w:cs="Arial"/>
        </w:rPr>
        <w:t>m</w:t>
      </w:r>
      <w:r w:rsidRPr="00A24AD8">
        <w:rPr>
          <w:rFonts w:ascii="Arial" w:eastAsia="Times New Roman" w:hAnsi="Arial" w:cs="Arial"/>
        </w:rPr>
        <w:t xml:space="preserve"> instruir o pedido de</w:t>
      </w:r>
      <w:r w:rsidRPr="00A24AD8">
        <w:rPr>
          <w:rFonts w:ascii="Arial" w:eastAsia="Times New Roman" w:hAnsi="Arial" w:cs="Arial"/>
          <w:b/>
        </w:rPr>
        <w:t xml:space="preserve"> </w:t>
      </w:r>
      <w:r w:rsidRPr="00FD65BA">
        <w:rPr>
          <w:rFonts w:ascii="Arial" w:eastAsia="Times New Roman" w:hAnsi="Arial" w:cs="Arial"/>
          <w:b/>
        </w:rPr>
        <w:t>autorização de funcionamento, 90 (noventa) dias</w:t>
      </w:r>
      <w:r w:rsidRPr="00A24AD8">
        <w:rPr>
          <w:rFonts w:ascii="Arial" w:eastAsia="Times New Roman" w:hAnsi="Arial" w:cs="Arial"/>
        </w:rPr>
        <w:t xml:space="preserve"> antes do início do ano</w:t>
      </w:r>
      <w:r w:rsidR="009F5964">
        <w:rPr>
          <w:rFonts w:ascii="Arial" w:eastAsia="Times New Roman" w:hAnsi="Arial" w:cs="Arial"/>
        </w:rPr>
        <w:t>/atividades</w:t>
      </w:r>
      <w:r w:rsidRPr="00A24AD8">
        <w:rPr>
          <w:rFonts w:ascii="Arial" w:eastAsia="Times New Roman" w:hAnsi="Arial" w:cs="Arial"/>
        </w:rPr>
        <w:t>.</w:t>
      </w:r>
    </w:p>
    <w:p w:rsidR="0019163F" w:rsidRPr="00A24AD8" w:rsidRDefault="0019163F" w:rsidP="00CA50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  <w:highlight w:val="green"/>
        </w:rPr>
        <w:t xml:space="preserve"> </w:t>
      </w:r>
    </w:p>
    <w:p w:rsidR="0019163F" w:rsidRDefault="0019163F" w:rsidP="00CA50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24AD8">
        <w:rPr>
          <w:rFonts w:ascii="Arial" w:eastAsia="Times New Roman" w:hAnsi="Arial" w:cs="Arial"/>
        </w:rPr>
        <w:t>As Instituições Escolares jurisdicionadas ao Sistema Municipal de Ensino do</w:t>
      </w:r>
      <w:r w:rsidRPr="00A24AD8">
        <w:rPr>
          <w:rFonts w:ascii="Arial" w:eastAsia="Times New Roman" w:hAnsi="Arial" w:cs="Arial"/>
          <w:b/>
        </w:rPr>
        <w:t xml:space="preserve"> </w:t>
      </w:r>
      <w:r w:rsidRPr="00A24AD8">
        <w:rPr>
          <w:rFonts w:ascii="Arial" w:eastAsia="Times New Roman" w:hAnsi="Arial" w:cs="Arial"/>
        </w:rPr>
        <w:t xml:space="preserve">município de Cristalina autorizadas pelo Conselho Municipal de Educação, devem obrigatoriamente solicitar a </w:t>
      </w:r>
      <w:r w:rsidRPr="00FD65BA">
        <w:rPr>
          <w:rFonts w:ascii="Arial" w:eastAsia="Times New Roman" w:hAnsi="Arial" w:cs="Arial"/>
          <w:b/>
        </w:rPr>
        <w:t>renovação de autorização de funcionamento e reconhecimento, 120 (cento e vinte) dias</w:t>
      </w:r>
      <w:r w:rsidRPr="00A24AD8">
        <w:rPr>
          <w:rFonts w:ascii="Arial" w:eastAsia="Times New Roman" w:hAnsi="Arial" w:cs="Arial"/>
        </w:rPr>
        <w:t xml:space="preserve"> antes do término da vigência do período de autorização de funcionamento.</w:t>
      </w:r>
    </w:p>
    <w:p w:rsidR="0019163F" w:rsidRDefault="0019163F" w:rsidP="00CA50D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51F85" w:rsidRDefault="0019163F" w:rsidP="00CA50D2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assessoria técnica realizará v</w:t>
      </w:r>
      <w:r w:rsidRPr="00A24AD8">
        <w:rPr>
          <w:rFonts w:ascii="Arial" w:eastAsia="Times New Roman" w:hAnsi="Arial" w:cs="Arial"/>
        </w:rPr>
        <w:t xml:space="preserve">erificação </w:t>
      </w:r>
      <w:proofErr w:type="spellStart"/>
      <w:r w:rsidRPr="00A24AD8">
        <w:rPr>
          <w:rFonts w:ascii="Arial" w:eastAsia="Times New Roman" w:hAnsi="Arial" w:cs="Arial"/>
        </w:rPr>
        <w:t>in-loco</w:t>
      </w:r>
      <w:proofErr w:type="spellEnd"/>
      <w:r w:rsidRPr="00A24AD8">
        <w:rPr>
          <w:rFonts w:ascii="Arial" w:eastAsia="Times New Roman" w:hAnsi="Arial" w:cs="Arial"/>
        </w:rPr>
        <w:t>, para conferir a documentação apresentada e analisar o cumprimento das normas legais, pedagógica</w:t>
      </w:r>
      <w:r>
        <w:rPr>
          <w:rFonts w:ascii="Arial" w:eastAsia="Times New Roman" w:hAnsi="Arial" w:cs="Arial"/>
        </w:rPr>
        <w:t xml:space="preserve">s e administrativas, </w:t>
      </w:r>
      <w:r w:rsidRPr="00A24AD8">
        <w:rPr>
          <w:rFonts w:ascii="Arial" w:eastAsia="Times New Roman" w:hAnsi="Arial" w:cs="Arial"/>
        </w:rPr>
        <w:t>bem como a qualificaç</w:t>
      </w:r>
      <w:r w:rsidR="0001129F">
        <w:rPr>
          <w:rFonts w:ascii="Arial" w:eastAsia="Times New Roman" w:hAnsi="Arial" w:cs="Arial"/>
        </w:rPr>
        <w:t>ão do pessoal docente e técnico.</w:t>
      </w:r>
    </w:p>
    <w:p w:rsidR="001A0CD0" w:rsidRDefault="001A0CD0" w:rsidP="00CA50D2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</w:p>
    <w:p w:rsidR="001A0CD0" w:rsidRDefault="001A0CD0" w:rsidP="00CA50D2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</w:p>
    <w:p w:rsidR="001A0CD0" w:rsidRDefault="001A0CD0" w:rsidP="001A0CD0">
      <w:pPr>
        <w:spacing w:after="120"/>
        <w:rPr>
          <w:rFonts w:eastAsia="Arial Unicode MS" w:cstheme="minorHAnsi"/>
        </w:rPr>
      </w:pPr>
    </w:p>
    <w:p w:rsidR="001A0CD0" w:rsidRPr="00CA5F8C" w:rsidRDefault="001A0CD0" w:rsidP="001A0CD0">
      <w:pPr>
        <w:spacing w:after="120"/>
        <w:rPr>
          <w:rFonts w:eastAsia="Arial Unicode MS" w:cstheme="minorHAnsi"/>
        </w:rPr>
      </w:pPr>
      <w:r w:rsidRPr="00CA5F8C">
        <w:rPr>
          <w:rFonts w:eastAsia="Arial Unicode MS" w:cstheme="minorHAnsi"/>
        </w:rPr>
        <w:t xml:space="preserve">        Eloíza de Lourdes P. da Silva Cardoso                           Paula Viviana </w:t>
      </w:r>
      <w:proofErr w:type="spellStart"/>
      <w:r w:rsidRPr="00CA5F8C">
        <w:rPr>
          <w:rFonts w:eastAsia="Arial Unicode MS" w:cstheme="minorHAnsi"/>
        </w:rPr>
        <w:t>Miotto</w:t>
      </w:r>
      <w:proofErr w:type="spellEnd"/>
    </w:p>
    <w:p w:rsidR="001A0CD0" w:rsidRPr="00CA5F8C" w:rsidRDefault="001A0CD0" w:rsidP="001A0CD0">
      <w:pPr>
        <w:spacing w:after="120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             Assessora técnica pedagógica                          Assessora técnica pedagógica </w:t>
      </w:r>
    </w:p>
    <w:p w:rsidR="001A0CD0" w:rsidRPr="00767A63" w:rsidRDefault="001A0CD0" w:rsidP="001A0CD0">
      <w:pPr>
        <w:widowControl w:val="0"/>
        <w:autoSpaceDE w:val="0"/>
        <w:autoSpaceDN w:val="0"/>
        <w:adjustRightInd w:val="0"/>
        <w:spacing w:line="252" w:lineRule="auto"/>
        <w:ind w:left="-426"/>
        <w:jc w:val="both"/>
        <w:rPr>
          <w:rFonts w:cstheme="minorHAnsi"/>
          <w:color w:val="0D0D0D"/>
          <w:sz w:val="24"/>
          <w:szCs w:val="24"/>
        </w:rPr>
      </w:pPr>
      <w:r w:rsidRPr="00CA5F8C">
        <w:rPr>
          <w:rFonts w:eastAsia="Arial Unicode MS" w:cstheme="minorHAnsi"/>
        </w:rPr>
        <w:t xml:space="preserve">                </w:t>
      </w:r>
      <w:r>
        <w:rPr>
          <w:rFonts w:eastAsia="Arial Unicode MS" w:cstheme="minorHAnsi"/>
        </w:rPr>
        <w:t xml:space="preserve">       </w:t>
      </w:r>
      <w:r w:rsidRPr="00CA5F8C">
        <w:rPr>
          <w:rFonts w:eastAsia="Arial Unicode MS" w:cstheme="minorHAnsi"/>
        </w:rPr>
        <w:t xml:space="preserve"> Port. nº 05 de 18/01/2021 </w:t>
      </w:r>
      <w:r>
        <w:rPr>
          <w:rFonts w:eastAsia="Arial Unicode MS" w:cstheme="minorHAnsi"/>
        </w:rPr>
        <w:t xml:space="preserve">                            </w:t>
      </w:r>
      <w:r w:rsidRPr="00CA5F8C">
        <w:rPr>
          <w:rFonts w:eastAsia="Arial Unicode MS" w:cstheme="minorHAnsi"/>
        </w:rPr>
        <w:t>Portaria nº 06 de 18/01/2021</w:t>
      </w:r>
    </w:p>
    <w:p w:rsidR="001A0CD0" w:rsidRDefault="001A0CD0" w:rsidP="001A0CD0">
      <w:pPr>
        <w:pStyle w:val="PargrafodaLista"/>
        <w:tabs>
          <w:tab w:val="left" w:pos="567"/>
        </w:tabs>
        <w:spacing w:after="0" w:line="360" w:lineRule="auto"/>
        <w:ind w:left="0"/>
        <w:jc w:val="center"/>
        <w:rPr>
          <w:rFonts w:ascii="Arial" w:eastAsia="Times New Roman" w:hAnsi="Arial" w:cs="Arial"/>
        </w:rPr>
      </w:pPr>
    </w:p>
    <w:p w:rsidR="001A0CD0" w:rsidRPr="0001129F" w:rsidRDefault="001A0CD0" w:rsidP="00CA50D2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Arial" w:eastAsia="Times New Roman" w:hAnsi="Arial" w:cs="Arial"/>
        </w:rPr>
      </w:pPr>
    </w:p>
    <w:sectPr w:rsidR="001A0CD0" w:rsidRPr="0001129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85" w:rsidRDefault="00C13E85" w:rsidP="0001129F">
      <w:pPr>
        <w:spacing w:after="0" w:line="240" w:lineRule="auto"/>
      </w:pPr>
      <w:r>
        <w:separator/>
      </w:r>
    </w:p>
  </w:endnote>
  <w:endnote w:type="continuationSeparator" w:id="0">
    <w:p w:rsidR="00C13E85" w:rsidRDefault="00C13E85" w:rsidP="0001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85" w:rsidRDefault="00C13E85" w:rsidP="0001129F">
      <w:pPr>
        <w:spacing w:after="0" w:line="240" w:lineRule="auto"/>
      </w:pPr>
      <w:r>
        <w:separator/>
      </w:r>
    </w:p>
  </w:footnote>
  <w:footnote w:type="continuationSeparator" w:id="0">
    <w:p w:rsidR="00C13E85" w:rsidRDefault="00C13E85" w:rsidP="0001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0B" w:rsidRDefault="00C13E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8541" o:spid="_x0000_s2050" type="#_x0000_t136" style="position:absolute;margin-left:0;margin-top:0;width:425.15pt;height:212.5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9F" w:rsidRDefault="00C13E85" w:rsidP="0001129F">
    <w:pPr>
      <w:pStyle w:val="Cabealh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8542" o:spid="_x0000_s2051" type="#_x0000_t136" style="position:absolute;left:0;text-align:left;margin-left:0;margin-top:0;width:425.15pt;height:212.5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  <w:r w:rsidR="0001129F">
      <w:rPr>
        <w:noProof/>
        <w:lang w:eastAsia="pt-BR"/>
      </w:rPr>
      <w:drawing>
        <wp:inline distT="0" distB="0" distL="0" distR="0">
          <wp:extent cx="3867150" cy="800100"/>
          <wp:effectExtent l="0" t="0" r="0" b="0"/>
          <wp:docPr id="1" name="Imagem 1" descr="Apresentaca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presentaca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2" t="30051" r="25961" b="26967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129F" w:rsidRPr="00012990" w:rsidRDefault="0001129F" w:rsidP="0001129F">
    <w:pPr>
      <w:pStyle w:val="Cabealho"/>
      <w:jc w:val="center"/>
      <w:rPr>
        <w:sz w:val="18"/>
        <w:szCs w:val="18"/>
      </w:rPr>
    </w:pPr>
    <w:r w:rsidRPr="00012990">
      <w:rPr>
        <w:sz w:val="18"/>
        <w:szCs w:val="18"/>
      </w:rPr>
      <w:t>LEI DE CRIAÇÃO Nº 1.547 DE 06 DE MARÇO DE 2001</w:t>
    </w:r>
  </w:p>
  <w:p w:rsidR="0001129F" w:rsidRPr="00012990" w:rsidRDefault="0001129F" w:rsidP="0001129F">
    <w:pPr>
      <w:pStyle w:val="Cabealho"/>
      <w:jc w:val="center"/>
      <w:rPr>
        <w:sz w:val="18"/>
        <w:szCs w:val="18"/>
      </w:rPr>
    </w:pPr>
    <w:r w:rsidRPr="00012990">
      <w:rPr>
        <w:sz w:val="18"/>
        <w:szCs w:val="18"/>
      </w:rPr>
      <w:t>LEI MUNICIPAL Nº 2.518 DE 18 DE MARÇO DE 2021</w:t>
    </w:r>
  </w:p>
  <w:p w:rsidR="0001129F" w:rsidRPr="00012990" w:rsidRDefault="00012990" w:rsidP="0001129F">
    <w:pPr>
      <w:pStyle w:val="Cabealho"/>
      <w:jc w:val="center"/>
      <w:rPr>
        <w:sz w:val="18"/>
        <w:szCs w:val="18"/>
      </w:rPr>
    </w:pPr>
    <w:r w:rsidRPr="00012990">
      <w:rPr>
        <w:sz w:val="18"/>
        <w:szCs w:val="18"/>
      </w:rPr>
      <w:t>CRISTALINA GOIÁ</w:t>
    </w:r>
    <w:r w:rsidR="0001129F" w:rsidRPr="00012990">
      <w:rPr>
        <w:sz w:val="18"/>
        <w:szCs w:val="18"/>
      </w:rPr>
      <w:t>S</w:t>
    </w:r>
  </w:p>
  <w:p w:rsidR="0001129F" w:rsidRPr="00012990" w:rsidRDefault="0001129F" w:rsidP="0001129F">
    <w:pPr>
      <w:pStyle w:val="Cabealho"/>
      <w:jc w:val="center"/>
      <w:rPr>
        <w:sz w:val="18"/>
        <w:szCs w:val="18"/>
      </w:rPr>
    </w:pPr>
    <w:r w:rsidRPr="00012990">
      <w:rPr>
        <w:sz w:val="18"/>
        <w:szCs w:val="18"/>
      </w:rPr>
      <w:t>“ATUAR PARA EDUCAR”</w:t>
    </w:r>
  </w:p>
  <w:p w:rsidR="0001129F" w:rsidRDefault="00011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0B" w:rsidRDefault="00C13E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8540" o:spid="_x0000_s2049" type="#_x0000_t136" style="position:absolute;margin-left:0;margin-top:0;width:425.15pt;height:212.5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41A7C4C8"/>
    <w:lvl w:ilvl="0" w:tplc="FFFFFFFF">
      <w:start w:val="35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B68079A"/>
    <w:lvl w:ilvl="0" w:tplc="FFFFFFFF">
      <w:start w:val="6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E4A321E"/>
    <w:multiLevelType w:val="hybridMultilevel"/>
    <w:tmpl w:val="DEDAFB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165B"/>
    <w:multiLevelType w:val="hybridMultilevel"/>
    <w:tmpl w:val="D2466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501A"/>
    <w:multiLevelType w:val="hybridMultilevel"/>
    <w:tmpl w:val="D2EA0E5C"/>
    <w:lvl w:ilvl="0" w:tplc="6DACF920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A1AC6"/>
    <w:multiLevelType w:val="hybridMultilevel"/>
    <w:tmpl w:val="5FAA93DA"/>
    <w:lvl w:ilvl="0" w:tplc="CF78C948">
      <w:start w:val="2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0"/>
    <w:rsid w:val="0001129F"/>
    <w:rsid w:val="00012990"/>
    <w:rsid w:val="0019163F"/>
    <w:rsid w:val="001A0CD0"/>
    <w:rsid w:val="002867D2"/>
    <w:rsid w:val="003542C3"/>
    <w:rsid w:val="00542991"/>
    <w:rsid w:val="005B6CBC"/>
    <w:rsid w:val="00660C60"/>
    <w:rsid w:val="00715742"/>
    <w:rsid w:val="008A4BF0"/>
    <w:rsid w:val="008D6911"/>
    <w:rsid w:val="00912A8B"/>
    <w:rsid w:val="009B2204"/>
    <w:rsid w:val="009F5964"/>
    <w:rsid w:val="00A4564A"/>
    <w:rsid w:val="00B23BC7"/>
    <w:rsid w:val="00BA353A"/>
    <w:rsid w:val="00C13E85"/>
    <w:rsid w:val="00CA50D2"/>
    <w:rsid w:val="00D51F85"/>
    <w:rsid w:val="00E020E0"/>
    <w:rsid w:val="00F5100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941688-530A-4399-B7AC-A18767B6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63F"/>
    <w:pPr>
      <w:spacing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1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29F"/>
  </w:style>
  <w:style w:type="paragraph" w:styleId="Rodap">
    <w:name w:val="footer"/>
    <w:basedOn w:val="Normal"/>
    <w:link w:val="RodapChar"/>
    <w:uiPriority w:val="99"/>
    <w:unhideWhenUsed/>
    <w:rsid w:val="00011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29F"/>
  </w:style>
  <w:style w:type="paragraph" w:styleId="SemEspaamento">
    <w:name w:val="No Spacing"/>
    <w:uiPriority w:val="1"/>
    <w:qFormat/>
    <w:rsid w:val="00A4564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Luciana</cp:lastModifiedBy>
  <cp:revision>9</cp:revision>
  <cp:lastPrinted>2022-09-15T15:35:00Z</cp:lastPrinted>
  <dcterms:created xsi:type="dcterms:W3CDTF">2022-05-02T12:31:00Z</dcterms:created>
  <dcterms:modified xsi:type="dcterms:W3CDTF">2023-06-06T14:54:00Z</dcterms:modified>
</cp:coreProperties>
</file>